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3A7" w:rsidRDefault="00DB13A7"/>
    <w:p w:rsidR="00787BCD" w:rsidRDefault="00787BCD">
      <w:r>
        <w:t>Exemplo:</w:t>
      </w:r>
      <w:r w:rsidR="00C26786">
        <w:t xml:space="preserve"> </w:t>
      </w:r>
    </w:p>
    <w:tbl>
      <w:tblPr>
        <w:tblStyle w:val="Tabelacomgrade"/>
        <w:tblW w:w="12900" w:type="dxa"/>
        <w:jc w:val="center"/>
        <w:tblLook w:val="04A0" w:firstRow="1" w:lastRow="0" w:firstColumn="1" w:lastColumn="0" w:noHBand="0" w:noVBand="1"/>
      </w:tblPr>
      <w:tblGrid>
        <w:gridCol w:w="3050"/>
        <w:gridCol w:w="4889"/>
        <w:gridCol w:w="4961"/>
      </w:tblGrid>
      <w:tr w:rsidR="00B01207" w:rsidRPr="0050752F" w:rsidTr="00B01207">
        <w:trPr>
          <w:jc w:val="center"/>
        </w:trPr>
        <w:tc>
          <w:tcPr>
            <w:tcW w:w="3050" w:type="dxa"/>
            <w:vAlign w:val="center"/>
          </w:tcPr>
          <w:p w:rsidR="00B01207" w:rsidRPr="0050752F" w:rsidRDefault="00C26786" w:rsidP="00234F48">
            <w:pPr>
              <w:jc w:val="center"/>
              <w:rPr>
                <w:b/>
              </w:rPr>
            </w:pPr>
            <w:r w:rsidRPr="0050752F">
              <w:rPr>
                <w:b/>
              </w:rPr>
              <w:t>Competências</w:t>
            </w:r>
          </w:p>
          <w:p w:rsidR="00C26786" w:rsidRPr="0050752F" w:rsidRDefault="00C26786" w:rsidP="00234F48">
            <w:pPr>
              <w:jc w:val="center"/>
              <w:rPr>
                <w:b/>
              </w:rPr>
            </w:pPr>
            <w:r w:rsidRPr="0050752F">
              <w:rPr>
                <w:b/>
              </w:rPr>
              <w:t>(</w:t>
            </w:r>
            <w:proofErr w:type="gramStart"/>
            <w:r w:rsidRPr="0050752F">
              <w:rPr>
                <w:b/>
              </w:rPr>
              <w:t>escolha</w:t>
            </w:r>
            <w:proofErr w:type="gramEnd"/>
            <w:r w:rsidRPr="0050752F">
              <w:rPr>
                <w:b/>
              </w:rPr>
              <w:t xml:space="preserve"> 3)</w:t>
            </w:r>
          </w:p>
        </w:tc>
        <w:tc>
          <w:tcPr>
            <w:tcW w:w="4889" w:type="dxa"/>
            <w:vAlign w:val="center"/>
          </w:tcPr>
          <w:p w:rsidR="00B01207" w:rsidRPr="0050752F" w:rsidRDefault="00B01207" w:rsidP="00B01207">
            <w:pPr>
              <w:jc w:val="center"/>
              <w:rPr>
                <w:b/>
              </w:rPr>
            </w:pPr>
            <w:r w:rsidRPr="0050752F">
              <w:rPr>
                <w:b/>
              </w:rPr>
              <w:t>Comportamento a desenvolver</w:t>
            </w:r>
          </w:p>
        </w:tc>
        <w:tc>
          <w:tcPr>
            <w:tcW w:w="4961" w:type="dxa"/>
            <w:vAlign w:val="center"/>
          </w:tcPr>
          <w:p w:rsidR="00B01207" w:rsidRPr="0050752F" w:rsidRDefault="00B01207" w:rsidP="00B01207">
            <w:pPr>
              <w:jc w:val="center"/>
              <w:rPr>
                <w:b/>
              </w:rPr>
            </w:pPr>
            <w:r w:rsidRPr="0050752F">
              <w:rPr>
                <w:b/>
              </w:rPr>
              <w:t>Ações para o desenvolvimento</w:t>
            </w:r>
          </w:p>
        </w:tc>
      </w:tr>
      <w:tr w:rsidR="00B01207" w:rsidTr="00B01207">
        <w:trPr>
          <w:jc w:val="center"/>
        </w:trPr>
        <w:tc>
          <w:tcPr>
            <w:tcW w:w="3050" w:type="dxa"/>
            <w:vAlign w:val="center"/>
          </w:tcPr>
          <w:p w:rsidR="00B01207" w:rsidRDefault="00B01207" w:rsidP="00C26786">
            <w:pPr>
              <w:jc w:val="center"/>
            </w:pPr>
            <w:bookmarkStart w:id="0" w:name="_GoBack"/>
            <w:bookmarkEnd w:id="0"/>
          </w:p>
        </w:tc>
        <w:tc>
          <w:tcPr>
            <w:tcW w:w="4889" w:type="dxa"/>
            <w:vAlign w:val="center"/>
          </w:tcPr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  <w:p w:rsidR="00B01207" w:rsidRDefault="00B01207" w:rsidP="00234F48">
            <w:pPr>
              <w:jc w:val="center"/>
            </w:pPr>
          </w:p>
        </w:tc>
        <w:tc>
          <w:tcPr>
            <w:tcW w:w="4961" w:type="dxa"/>
            <w:vAlign w:val="center"/>
          </w:tcPr>
          <w:p w:rsidR="00B01207" w:rsidRDefault="00B01207" w:rsidP="00B01207">
            <w:pPr>
              <w:jc w:val="center"/>
            </w:pPr>
          </w:p>
        </w:tc>
      </w:tr>
      <w:tr w:rsidR="00B01207" w:rsidTr="00B01207">
        <w:trPr>
          <w:jc w:val="center"/>
        </w:trPr>
        <w:tc>
          <w:tcPr>
            <w:tcW w:w="3050" w:type="dxa"/>
            <w:vAlign w:val="center"/>
          </w:tcPr>
          <w:p w:rsidR="00B01207" w:rsidRDefault="00B01207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  <w:p w:rsidR="00C26786" w:rsidRDefault="00C26786" w:rsidP="00787BCD">
            <w:pPr>
              <w:jc w:val="center"/>
            </w:pPr>
          </w:p>
        </w:tc>
        <w:tc>
          <w:tcPr>
            <w:tcW w:w="4889" w:type="dxa"/>
            <w:vAlign w:val="center"/>
          </w:tcPr>
          <w:p w:rsidR="00B01207" w:rsidRDefault="00B01207" w:rsidP="00787BCD">
            <w:pPr>
              <w:jc w:val="center"/>
            </w:pPr>
          </w:p>
        </w:tc>
        <w:tc>
          <w:tcPr>
            <w:tcW w:w="4961" w:type="dxa"/>
            <w:vAlign w:val="center"/>
          </w:tcPr>
          <w:p w:rsidR="00B01207" w:rsidRDefault="00B01207" w:rsidP="00787BCD">
            <w:pPr>
              <w:jc w:val="center"/>
            </w:pPr>
          </w:p>
        </w:tc>
      </w:tr>
      <w:tr w:rsidR="00B01207" w:rsidTr="00B01207">
        <w:trPr>
          <w:jc w:val="center"/>
        </w:trPr>
        <w:tc>
          <w:tcPr>
            <w:tcW w:w="3050" w:type="dxa"/>
            <w:vAlign w:val="center"/>
          </w:tcPr>
          <w:p w:rsidR="00B01207" w:rsidRDefault="00B01207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  <w:p w:rsidR="00C26786" w:rsidRDefault="00C26786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  <w:p w:rsidR="00B01207" w:rsidRPr="00DB13A7" w:rsidRDefault="00B01207" w:rsidP="00B01207">
            <w:pPr>
              <w:jc w:val="center"/>
            </w:pPr>
          </w:p>
          <w:p w:rsidR="00B01207" w:rsidRDefault="00B01207" w:rsidP="00B01207">
            <w:pPr>
              <w:jc w:val="center"/>
            </w:pPr>
          </w:p>
        </w:tc>
        <w:tc>
          <w:tcPr>
            <w:tcW w:w="4889" w:type="dxa"/>
            <w:vAlign w:val="center"/>
          </w:tcPr>
          <w:p w:rsidR="00B01207" w:rsidRDefault="00B01207" w:rsidP="00787BCD">
            <w:pPr>
              <w:jc w:val="center"/>
            </w:pPr>
          </w:p>
        </w:tc>
        <w:tc>
          <w:tcPr>
            <w:tcW w:w="4961" w:type="dxa"/>
            <w:vAlign w:val="center"/>
          </w:tcPr>
          <w:p w:rsidR="00B01207" w:rsidRDefault="00B01207" w:rsidP="00787BCD">
            <w:pPr>
              <w:jc w:val="center"/>
            </w:pPr>
          </w:p>
        </w:tc>
      </w:tr>
    </w:tbl>
    <w:p w:rsidR="00F6112C" w:rsidRDefault="00F6112C"/>
    <w:p w:rsidR="00F6112C" w:rsidRPr="00DB13A7" w:rsidRDefault="00F6112C"/>
    <w:sectPr w:rsidR="00F6112C" w:rsidRPr="00DB13A7" w:rsidSect="00F6112C">
      <w:pgSz w:w="16838" w:h="11906" w:orient="landscape"/>
      <w:pgMar w:top="1701" w:right="1417" w:bottom="84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A7"/>
    <w:rsid w:val="00234F48"/>
    <w:rsid w:val="0050752F"/>
    <w:rsid w:val="00787BCD"/>
    <w:rsid w:val="00A75D50"/>
    <w:rsid w:val="00B01207"/>
    <w:rsid w:val="00C26786"/>
    <w:rsid w:val="00C8621B"/>
    <w:rsid w:val="00DB13A7"/>
    <w:rsid w:val="00F6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E0BE7-6ECD-415F-B6AE-06F05828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F6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dcterms:created xsi:type="dcterms:W3CDTF">2020-06-09T18:24:00Z</dcterms:created>
  <dcterms:modified xsi:type="dcterms:W3CDTF">2020-06-24T12:28:00Z</dcterms:modified>
</cp:coreProperties>
</file>